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Biglietto D’Entrata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ima sono andati alla mediterranea, da dove vengono i normanni?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quell’epoca perché Sicilia e il sud d’Italia consideravano molto importanti per gli altri potenti, secondo voi?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ché i normanni sono partiti dalla loro regione di conquistare Sicilia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