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iglietto D’Uscit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ndo i normanni hanno preso il controllo della Sicilia e del sud d’Italia, sopportavano altre culture. Perché?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e la Casa di Hauteville controllava la Sicilia?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e i Longobardi, i bizantini, e gli arabi hanno perso il controllo della Sicilia e del sud d’Italia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